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6F9" w:rsidRPr="00A976F9" w:rsidRDefault="00A976F9" w:rsidP="00A976F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76F9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A976F9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A976F9" w:rsidRPr="00A976F9" w:rsidRDefault="00A976F9" w:rsidP="00A97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A976F9" w:rsidRPr="00A976F9" w:rsidRDefault="00A976F9" w:rsidP="00A976F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76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A976F9" w:rsidRPr="00A976F9" w:rsidRDefault="00A976F9" w:rsidP="00A976F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76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A976F9" w:rsidRPr="00A976F9" w:rsidRDefault="00A976F9" w:rsidP="00A976F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76F9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A976F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A976F9" w:rsidRPr="00A976F9" w:rsidRDefault="00A976F9" w:rsidP="00A976F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76F9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A976F9" w:rsidRPr="00A976F9" w:rsidRDefault="00A976F9" w:rsidP="00A976F9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976F9" w:rsidRPr="00A976F9" w:rsidRDefault="00A976F9" w:rsidP="00A976F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976F9" w:rsidRPr="00A976F9" w:rsidRDefault="00A976F9" w:rsidP="00A976F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976F9" w:rsidRPr="00A976F9" w:rsidRDefault="00A976F9" w:rsidP="00A976F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976F9" w:rsidRPr="00A976F9" w:rsidRDefault="00A976F9" w:rsidP="00A976F9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A976F9" w:rsidRPr="00A976F9" w:rsidRDefault="00A976F9" w:rsidP="00A976F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A976F9" w:rsidRPr="00A976F9" w:rsidRDefault="00A976F9" w:rsidP="00A976F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670F96" w:rsidRPr="00670F96">
        <w:rPr>
          <w:rFonts w:ascii="Times New Roman" w:eastAsia="Times New Roman" w:hAnsi="Times New Roman" w:cs="Times New Roman"/>
          <w:b/>
          <w:bCs/>
          <w:sz w:val="24"/>
          <w:szCs w:val="24"/>
        </w:rPr>
        <w:t>Наладка станков и манипуляторов с программным управлением</w:t>
      </w:r>
      <w:r w:rsidRPr="00A976F9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A976F9" w:rsidRPr="00A976F9" w:rsidRDefault="00A976F9" w:rsidP="00A976F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76F9" w:rsidRPr="00A976F9" w:rsidRDefault="00A976F9" w:rsidP="00A976F9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A976F9" w:rsidRPr="00A976F9" w:rsidRDefault="00A976F9" w:rsidP="00A976F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A976F9" w:rsidRPr="00A976F9" w:rsidRDefault="00A976F9" w:rsidP="00A976F9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ab/>
      </w:r>
      <w:r w:rsidRPr="00A976F9">
        <w:rPr>
          <w:rFonts w:ascii="Times New Roman" w:eastAsia="Times New Roman" w:hAnsi="Times New Roman" w:cs="Times New Roman"/>
          <w:sz w:val="24"/>
          <w:szCs w:val="24"/>
        </w:rPr>
        <w:tab/>
      </w:r>
      <w:r w:rsidRPr="00A976F9">
        <w:rPr>
          <w:rFonts w:ascii="Times New Roman" w:eastAsia="Times New Roman" w:hAnsi="Times New Roman" w:cs="Times New Roman"/>
          <w:sz w:val="24"/>
          <w:szCs w:val="24"/>
        </w:rPr>
        <w:tab/>
      </w:r>
      <w:r w:rsidRPr="00A976F9">
        <w:rPr>
          <w:rFonts w:ascii="Times New Roman" w:eastAsia="Times New Roman" w:hAnsi="Times New Roman" w:cs="Times New Roman"/>
          <w:sz w:val="24"/>
          <w:szCs w:val="24"/>
        </w:rPr>
        <w:tab/>
      </w:r>
      <w:r w:rsidRPr="00A976F9">
        <w:rPr>
          <w:rFonts w:ascii="Times New Roman" w:eastAsia="Times New Roman" w:hAnsi="Times New Roman" w:cs="Times New Roman"/>
          <w:sz w:val="24"/>
          <w:szCs w:val="24"/>
        </w:rPr>
        <w:tab/>
      </w:r>
      <w:r w:rsidRPr="00A976F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976F9" w:rsidRPr="00A976F9" w:rsidRDefault="00A976F9" w:rsidP="00A976F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A976F9" w:rsidRPr="00A976F9" w:rsidRDefault="00A976F9" w:rsidP="00A97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A976F9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A976F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76F9" w:rsidRPr="00A976F9" w:rsidRDefault="00A976F9" w:rsidP="00A97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A976F9" w:rsidRPr="00A976F9" w:rsidTr="00A976F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A976F9" w:rsidRPr="00A976F9" w:rsidTr="00A976F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A976F9" w:rsidRPr="00A976F9" w:rsidTr="00A976F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6F9" w:rsidRPr="00A976F9" w:rsidTr="00A976F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670F96" w:rsidP="00A976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976F9" w:rsidRPr="00A976F9" w:rsidTr="00A976F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976F9" w:rsidRPr="00A976F9" w:rsidTr="00A976F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670F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70F9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976F9" w:rsidRPr="00A976F9" w:rsidTr="00A976F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6F9" w:rsidRPr="00A976F9" w:rsidRDefault="00A976F9" w:rsidP="00A976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6F9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A976F9" w:rsidRPr="00A976F9" w:rsidRDefault="00A976F9" w:rsidP="00A97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A976F9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670F96" w:rsidRPr="00670F96">
        <w:rPr>
          <w:rFonts w:ascii="Times New Roman" w:eastAsia="Times New Roman" w:hAnsi="Times New Roman" w:cs="Times New Roman"/>
          <w:i/>
          <w:sz w:val="24"/>
          <w:szCs w:val="24"/>
        </w:rPr>
        <w:t>Наладка станков и манипуляторов с программным управлением</w:t>
      </w:r>
      <w:r w:rsidRPr="00A976F9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A976F9" w:rsidRPr="00A976F9" w:rsidRDefault="00A976F9" w:rsidP="00670F96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A976F9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976F9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6F9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A976F9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670F96">
        <w:rPr>
          <w:rFonts w:ascii="Times New Roman" w:eastAsia="Times New Roman" w:hAnsi="Times New Roman" w:cs="Times New Roman"/>
          <w:sz w:val="24"/>
          <w:szCs w:val="24"/>
        </w:rPr>
        <w:t>Афанасьева О.С.</w:t>
      </w: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6F9" w:rsidRPr="00A976F9" w:rsidRDefault="00A976F9" w:rsidP="00A97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976F9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A976F9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9605E8" w:rsidRDefault="007C7272">
      <w:pPr>
        <w:rPr>
          <w:sz w:val="0"/>
          <w:szCs w:val="0"/>
        </w:rPr>
      </w:pPr>
      <w:r>
        <w:br w:type="page"/>
      </w:r>
    </w:p>
    <w:p w:rsidR="009605E8" w:rsidRDefault="00325A62">
      <w:pPr>
        <w:rPr>
          <w:sz w:val="0"/>
          <w:szCs w:val="0"/>
        </w:rPr>
      </w:pPr>
      <w:r w:rsidRPr="00325A62">
        <w:rPr>
          <w:noProof/>
        </w:rPr>
        <w:lastRenderedPageBreak/>
        <w:drawing>
          <wp:inline distT="0" distB="0" distL="0" distR="0">
            <wp:extent cx="6480810" cy="8988219"/>
            <wp:effectExtent l="0" t="0" r="0" b="0"/>
            <wp:docPr id="2" name="Рисунок 2" descr="C:\Users\PC\Documents\Документы сканера\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cuments\Документы сканера\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727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9605E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26" w:type="dxa"/>
          </w:tcPr>
          <w:p w:rsidR="009605E8" w:rsidRDefault="009605E8"/>
        </w:tc>
        <w:tc>
          <w:tcPr>
            <w:tcW w:w="1135" w:type="dxa"/>
          </w:tcPr>
          <w:p w:rsidR="009605E8" w:rsidRDefault="009605E8"/>
        </w:tc>
        <w:tc>
          <w:tcPr>
            <w:tcW w:w="85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  <w:tc>
          <w:tcPr>
            <w:tcW w:w="1702" w:type="dxa"/>
          </w:tcPr>
          <w:p w:rsidR="009605E8" w:rsidRDefault="00960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605E8">
        <w:trPr>
          <w:trHeight w:hRule="exact" w:val="277"/>
        </w:trPr>
        <w:tc>
          <w:tcPr>
            <w:tcW w:w="4679" w:type="dxa"/>
          </w:tcPr>
          <w:p w:rsidR="009605E8" w:rsidRDefault="009605E8"/>
        </w:tc>
        <w:tc>
          <w:tcPr>
            <w:tcW w:w="426" w:type="dxa"/>
          </w:tcPr>
          <w:p w:rsidR="009605E8" w:rsidRDefault="009605E8"/>
        </w:tc>
        <w:tc>
          <w:tcPr>
            <w:tcW w:w="1135" w:type="dxa"/>
          </w:tcPr>
          <w:p w:rsidR="009605E8" w:rsidRDefault="009605E8"/>
        </w:tc>
        <w:tc>
          <w:tcPr>
            <w:tcW w:w="85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  <w:tc>
          <w:tcPr>
            <w:tcW w:w="170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605E8" w:rsidRPr="00325A6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605E8" w:rsidRPr="007C7272" w:rsidRDefault="009605E8"/>
        </w:tc>
        <w:tc>
          <w:tcPr>
            <w:tcW w:w="85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  <w:tc>
          <w:tcPr>
            <w:tcW w:w="170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605E8" w:rsidRPr="00325A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9605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М.Л.Груздева</w:t>
            </w:r>
            <w:proofErr w:type="spellEnd"/>
          </w:p>
        </w:tc>
      </w:tr>
      <w:tr w:rsidR="009605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605E8" w:rsidRPr="00325A6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</w:pPr>
            <w:r w:rsidRPr="007C727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605E8" w:rsidRPr="00325A6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605E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</w:pPr>
            <w:r w:rsidRPr="007C727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605E8" w:rsidRPr="00325A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605E8" w:rsidRPr="007C7272" w:rsidRDefault="009605E8"/>
        </w:tc>
        <w:tc>
          <w:tcPr>
            <w:tcW w:w="85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  <w:tc>
          <w:tcPr>
            <w:tcW w:w="170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605E8" w:rsidRPr="00325A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9605E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М.Л.Груздева</w:t>
            </w:r>
            <w:proofErr w:type="spellEnd"/>
          </w:p>
        </w:tc>
        <w:tc>
          <w:tcPr>
            <w:tcW w:w="170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</w:tr>
      <w:tr w:rsidR="009605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605E8" w:rsidRPr="00325A6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</w:pPr>
            <w:r w:rsidRPr="007C727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605E8" w:rsidRPr="00325A6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605E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</w:pPr>
            <w:r w:rsidRPr="007C727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605E8" w:rsidRPr="00325A6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605E8" w:rsidRPr="007C7272" w:rsidRDefault="009605E8"/>
        </w:tc>
        <w:tc>
          <w:tcPr>
            <w:tcW w:w="85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  <w:tc>
          <w:tcPr>
            <w:tcW w:w="170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9605E8" w:rsidRPr="00325A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9605E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М.Л.Груздева</w:t>
            </w:r>
            <w:proofErr w:type="spellEnd"/>
          </w:p>
        </w:tc>
        <w:tc>
          <w:tcPr>
            <w:tcW w:w="170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</w:tr>
      <w:tr w:rsidR="009605E8" w:rsidRPr="00325A6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</w:pPr>
            <w:r w:rsidRPr="007C727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</w:tr>
      <w:tr w:rsidR="009605E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9605E8" w:rsidRDefault="009605E8"/>
        </w:tc>
        <w:tc>
          <w:tcPr>
            <w:tcW w:w="85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  <w:tc>
          <w:tcPr>
            <w:tcW w:w="170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</w:tr>
      <w:tr w:rsidR="009605E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9605E8">
        <w:trPr>
          <w:trHeight w:hRule="exact" w:val="527"/>
        </w:trPr>
        <w:tc>
          <w:tcPr>
            <w:tcW w:w="4679" w:type="dxa"/>
          </w:tcPr>
          <w:p w:rsidR="009605E8" w:rsidRDefault="009605E8"/>
        </w:tc>
        <w:tc>
          <w:tcPr>
            <w:tcW w:w="426" w:type="dxa"/>
          </w:tcPr>
          <w:p w:rsidR="009605E8" w:rsidRDefault="009605E8"/>
        </w:tc>
        <w:tc>
          <w:tcPr>
            <w:tcW w:w="1135" w:type="dxa"/>
          </w:tcPr>
          <w:p w:rsidR="009605E8" w:rsidRDefault="009605E8"/>
        </w:tc>
        <w:tc>
          <w:tcPr>
            <w:tcW w:w="85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  <w:tc>
          <w:tcPr>
            <w:tcW w:w="170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</w:tr>
      <w:tr w:rsidR="009605E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</w:pPr>
            <w:r w:rsidRPr="007C727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605E8" w:rsidRPr="00325A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605E8" w:rsidRPr="007C7272" w:rsidRDefault="009605E8"/>
        </w:tc>
        <w:tc>
          <w:tcPr>
            <w:tcW w:w="85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  <w:tc>
          <w:tcPr>
            <w:tcW w:w="170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9605E8" w:rsidRPr="00325A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2023-2024 учебном году на заседании кафедры</w:t>
            </w:r>
          </w:p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9605E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2023 г.  №  __</w:t>
            </w:r>
          </w:p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М.Л.Груздева</w:t>
            </w:r>
            <w:proofErr w:type="spellEnd"/>
          </w:p>
        </w:tc>
        <w:tc>
          <w:tcPr>
            <w:tcW w:w="170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</w:tr>
      <w:tr w:rsidR="009605E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605E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  <w:tc>
          <w:tcPr>
            <w:tcW w:w="1702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</w:tr>
      <w:tr w:rsidR="009605E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9605E8" w:rsidRDefault="007C72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3"/>
        <w:gridCol w:w="1484"/>
        <w:gridCol w:w="1750"/>
        <w:gridCol w:w="4804"/>
        <w:gridCol w:w="974"/>
      </w:tblGrid>
      <w:tr w:rsidR="009605E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5104" w:type="dxa"/>
          </w:tcPr>
          <w:p w:rsidR="009605E8" w:rsidRDefault="00960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605E8" w:rsidRPr="00325A6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изучения дисциплины "Наладка станков и манипуляторов с программным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управленим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является изучение технологических возможностей, устройства, наладки и эксплуатации станков и манипуляторов с программным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управленим</w:t>
            </w:r>
            <w:proofErr w:type="spellEnd"/>
          </w:p>
        </w:tc>
      </w:tr>
      <w:tr w:rsidR="00960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назначении, области применения, устройстве, принципе работы, наладке и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технологических возможностях станков и манипуляторов с программным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управленим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выполнять обработку деталей на станках  с цифровым программным управлением;</w:t>
            </w:r>
          </w:p>
        </w:tc>
      </w:tr>
      <w:tr w:rsidR="009605E8" w:rsidRPr="00325A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проектирования режимов обработки деталей на металлорежущих станках с программным управлением.</w:t>
            </w:r>
          </w:p>
        </w:tc>
      </w:tr>
      <w:tr w:rsidR="009605E8" w:rsidRPr="00325A62">
        <w:trPr>
          <w:trHeight w:hRule="exact" w:val="277"/>
        </w:trPr>
        <w:tc>
          <w:tcPr>
            <w:tcW w:w="766" w:type="dxa"/>
          </w:tcPr>
          <w:p w:rsidR="009605E8" w:rsidRPr="007C7272" w:rsidRDefault="009605E8"/>
        </w:tc>
        <w:tc>
          <w:tcPr>
            <w:tcW w:w="511" w:type="dxa"/>
          </w:tcPr>
          <w:p w:rsidR="009605E8" w:rsidRPr="007C7272" w:rsidRDefault="009605E8"/>
        </w:tc>
        <w:tc>
          <w:tcPr>
            <w:tcW w:w="1560" w:type="dxa"/>
          </w:tcPr>
          <w:p w:rsidR="009605E8" w:rsidRPr="007C7272" w:rsidRDefault="009605E8"/>
        </w:tc>
        <w:tc>
          <w:tcPr>
            <w:tcW w:w="1844" w:type="dxa"/>
          </w:tcPr>
          <w:p w:rsidR="009605E8" w:rsidRPr="007C7272" w:rsidRDefault="009605E8"/>
        </w:tc>
        <w:tc>
          <w:tcPr>
            <w:tcW w:w="5104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605E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К.М.04.ДВ.02</w:t>
            </w:r>
          </w:p>
        </w:tc>
      </w:tr>
      <w:tr w:rsidR="009605E8" w:rsidRPr="00325A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605E8" w:rsidRPr="00325A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дисциплины требует предварительной подготовки студентов по дисциплине:</w:t>
            </w:r>
          </w:p>
        </w:tc>
      </w:tr>
      <w:tr w:rsidR="009605E8" w:rsidRPr="00325A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605E8" w:rsidRPr="00325A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 (проектно-технологическая))</w:t>
            </w:r>
          </w:p>
        </w:tc>
      </w:tr>
      <w:tr w:rsidR="009605E8" w:rsidRPr="00325A62">
        <w:trPr>
          <w:trHeight w:hRule="exact" w:val="277"/>
        </w:trPr>
        <w:tc>
          <w:tcPr>
            <w:tcW w:w="766" w:type="dxa"/>
          </w:tcPr>
          <w:p w:rsidR="009605E8" w:rsidRPr="007C7272" w:rsidRDefault="009605E8"/>
        </w:tc>
        <w:tc>
          <w:tcPr>
            <w:tcW w:w="511" w:type="dxa"/>
          </w:tcPr>
          <w:p w:rsidR="009605E8" w:rsidRPr="007C7272" w:rsidRDefault="009605E8"/>
        </w:tc>
        <w:tc>
          <w:tcPr>
            <w:tcW w:w="1560" w:type="dxa"/>
          </w:tcPr>
          <w:p w:rsidR="009605E8" w:rsidRPr="007C7272" w:rsidRDefault="009605E8"/>
        </w:tc>
        <w:tc>
          <w:tcPr>
            <w:tcW w:w="1844" w:type="dxa"/>
          </w:tcPr>
          <w:p w:rsidR="009605E8" w:rsidRPr="007C7272" w:rsidRDefault="009605E8"/>
        </w:tc>
        <w:tc>
          <w:tcPr>
            <w:tcW w:w="5104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 w:rsidRPr="00325A6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605E8" w:rsidRPr="00325A62" w:rsidTr="008C1BE0">
        <w:trPr>
          <w:trHeight w:hRule="exact" w:val="11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8C1BE0" w:rsidRDefault="007C7272" w:rsidP="008C1BE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C1B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проектировать и применять в профессиональной деятельности мехатронные и робототехнические системы</w:t>
            </w:r>
            <w:r w:rsidR="008C1BE0" w:rsidRPr="008C1B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C1BE0" w:rsidRPr="008C1BE0" w:rsidRDefault="008C1BE0" w:rsidP="008C1BE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C1BE0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ПК.2.3. Владеет </w:t>
            </w:r>
          </w:p>
          <w:p w:rsidR="008C1BE0" w:rsidRPr="008C1BE0" w:rsidRDefault="008C1BE0" w:rsidP="008C1BE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C1BE0">
              <w:rPr>
                <w:rFonts w:ascii="Times New Roman" w:hAnsi="Times New Roman" w:cs="Times New Roman"/>
                <w:b/>
                <w:sz w:val="19"/>
                <w:szCs w:val="19"/>
              </w:rPr>
              <w:t>- способами конструирования и эксплуатации робототехнических систем в рамках решения нетривиальных задач для различных сфер деятельности человека в условиях цифровой экономики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605E8" w:rsidRPr="00325A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программного управления станками и манипуляторами</w:t>
            </w:r>
          </w:p>
        </w:tc>
      </w:tr>
      <w:tr w:rsidR="009605E8" w:rsidRPr="00325A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элементы систем программного управления станками и манипуляторами</w:t>
            </w:r>
          </w:p>
        </w:tc>
      </w:tr>
      <w:tr w:rsidR="009605E8" w:rsidRPr="00325A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элементы систем программного управления станками и манипуляторами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605E8" w:rsidRPr="00325A6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выполнять обработку деталей на станках и манипуляторах  с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числовымм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программным управлением, устранять мелкие неполадки в работе инструмента и приспособлений</w:t>
            </w:r>
          </w:p>
        </w:tc>
      </w:tr>
      <w:tr w:rsidR="009605E8" w:rsidRPr="00325A6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основные операции по обработке деталей на станках  с цифровым программным управлением, устранять мелкие неполадки в работе инструмента и приспособлений</w:t>
            </w:r>
          </w:p>
        </w:tc>
      </w:tr>
      <w:tr w:rsidR="009605E8" w:rsidRPr="00325A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основные операции по обработке деталей на станках  с цифровым программным управлением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605E8" w:rsidRPr="00325A6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проектирования режимов обработки деталей на металлорежущих станках с программным управлением</w:t>
            </w:r>
          </w:p>
        </w:tc>
      </w:tr>
      <w:tr w:rsidR="009605E8" w:rsidRPr="00325A6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проектирования режимов обработки деталей на металлорежущих станках с программным управлением</w:t>
            </w:r>
          </w:p>
        </w:tc>
      </w:tr>
      <w:tr w:rsidR="009605E8" w:rsidRPr="00325A6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проектирования режимов обработки деталей на металлорежущих станках с программным управлением</w:t>
            </w:r>
          </w:p>
        </w:tc>
      </w:tr>
      <w:tr w:rsidR="009605E8" w:rsidRPr="00325A62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9605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устройство и кинематические схемы различных станков с программным управлением и правила их наладки;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системы программного управления станками и манипуляторами;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назначение условных знаков на панели управления станков с  цифровым программным управлением.</w:t>
            </w:r>
          </w:p>
        </w:tc>
      </w:tr>
      <w:tr w:rsidR="00960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</w:tr>
      <w:tr w:rsidR="009605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режим резания по справочнику и паспорту станка;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выполнять обработку деталей на станках  с числовым программным управлением;</w:t>
            </w:r>
          </w:p>
        </w:tc>
      </w:tr>
      <w:tr w:rsidR="009605E8" w:rsidRPr="00325A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устранять мелкие неполадки в работе инструмента и приспособлений.</w:t>
            </w:r>
          </w:p>
        </w:tc>
      </w:tr>
      <w:tr w:rsidR="009605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605E8" w:rsidRPr="00325A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понятиями и определениями технологических процессов изготовления деталей и режимов обработки;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обработки деталей на станках и манипуляторах с программой управления;</w:t>
            </w:r>
          </w:p>
        </w:tc>
      </w:tr>
    </w:tbl>
    <w:p w:rsidR="009605E8" w:rsidRPr="007C7272" w:rsidRDefault="007C7272">
      <w:pPr>
        <w:rPr>
          <w:sz w:val="0"/>
          <w:szCs w:val="0"/>
        </w:rPr>
      </w:pPr>
      <w:r w:rsidRPr="007C727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79"/>
        <w:gridCol w:w="3292"/>
        <w:gridCol w:w="951"/>
        <w:gridCol w:w="688"/>
        <w:gridCol w:w="1105"/>
        <w:gridCol w:w="1259"/>
        <w:gridCol w:w="672"/>
        <w:gridCol w:w="389"/>
        <w:gridCol w:w="973"/>
      </w:tblGrid>
      <w:tr w:rsidR="009605E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851" w:type="dxa"/>
          </w:tcPr>
          <w:p w:rsidR="009605E8" w:rsidRDefault="009605E8"/>
        </w:tc>
        <w:tc>
          <w:tcPr>
            <w:tcW w:w="710" w:type="dxa"/>
          </w:tcPr>
          <w:p w:rsidR="009605E8" w:rsidRDefault="009605E8"/>
        </w:tc>
        <w:tc>
          <w:tcPr>
            <w:tcW w:w="1135" w:type="dxa"/>
          </w:tcPr>
          <w:p w:rsidR="009605E8" w:rsidRDefault="009605E8"/>
        </w:tc>
        <w:tc>
          <w:tcPr>
            <w:tcW w:w="1277" w:type="dxa"/>
          </w:tcPr>
          <w:p w:rsidR="009605E8" w:rsidRDefault="009605E8"/>
        </w:tc>
        <w:tc>
          <w:tcPr>
            <w:tcW w:w="710" w:type="dxa"/>
          </w:tcPr>
          <w:p w:rsidR="009605E8" w:rsidRDefault="009605E8"/>
        </w:tc>
        <w:tc>
          <w:tcPr>
            <w:tcW w:w="426" w:type="dxa"/>
          </w:tcPr>
          <w:p w:rsidR="009605E8" w:rsidRDefault="00960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605E8" w:rsidRPr="00325A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проектирования режимов обработки деталей на металлорежущих станках с программным управлением.</w:t>
            </w:r>
          </w:p>
        </w:tc>
      </w:tr>
      <w:tr w:rsidR="009605E8" w:rsidRPr="00325A62">
        <w:trPr>
          <w:trHeight w:hRule="exact" w:val="277"/>
        </w:trPr>
        <w:tc>
          <w:tcPr>
            <w:tcW w:w="766" w:type="dxa"/>
          </w:tcPr>
          <w:p w:rsidR="009605E8" w:rsidRPr="007C7272" w:rsidRDefault="009605E8"/>
        </w:tc>
        <w:tc>
          <w:tcPr>
            <w:tcW w:w="228" w:type="dxa"/>
          </w:tcPr>
          <w:p w:rsidR="009605E8" w:rsidRPr="007C7272" w:rsidRDefault="009605E8"/>
        </w:tc>
        <w:tc>
          <w:tcPr>
            <w:tcW w:w="3687" w:type="dxa"/>
          </w:tcPr>
          <w:p w:rsidR="009605E8" w:rsidRPr="007C7272" w:rsidRDefault="009605E8"/>
        </w:tc>
        <w:tc>
          <w:tcPr>
            <w:tcW w:w="851" w:type="dxa"/>
          </w:tcPr>
          <w:p w:rsidR="009605E8" w:rsidRPr="007C7272" w:rsidRDefault="009605E8"/>
        </w:tc>
        <w:tc>
          <w:tcPr>
            <w:tcW w:w="710" w:type="dxa"/>
          </w:tcPr>
          <w:p w:rsidR="009605E8" w:rsidRPr="007C7272" w:rsidRDefault="009605E8"/>
        </w:tc>
        <w:tc>
          <w:tcPr>
            <w:tcW w:w="1135" w:type="dxa"/>
          </w:tcPr>
          <w:p w:rsidR="009605E8" w:rsidRPr="007C7272" w:rsidRDefault="009605E8"/>
        </w:tc>
        <w:tc>
          <w:tcPr>
            <w:tcW w:w="1277" w:type="dxa"/>
          </w:tcPr>
          <w:p w:rsidR="009605E8" w:rsidRPr="007C7272" w:rsidRDefault="009605E8"/>
        </w:tc>
        <w:tc>
          <w:tcPr>
            <w:tcW w:w="710" w:type="dxa"/>
          </w:tcPr>
          <w:p w:rsidR="009605E8" w:rsidRPr="007C7272" w:rsidRDefault="009605E8"/>
        </w:tc>
        <w:tc>
          <w:tcPr>
            <w:tcW w:w="426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605E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605E8" w:rsidRPr="00325A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Устройство станков и манипуляторов с программным управлением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</w:tr>
      <w:tr w:rsidR="009605E8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станков с ПУ. Функциональные составляющие ЧПУ, подсистема управления, подсистема приводов, подсистема обратной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связи,функционирование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ЧПУ.Кинематические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схемы и элементы схем станков токарной и фрезерной группы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</w:tr>
      <w:tr w:rsidR="009605E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Технологическая документация: маршрутный техпроцесс,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расчѐтно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технологическая карта, карта кодирования информации, карта наладки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станка.Проектирование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технологического процесса.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</w:tr>
      <w:tr w:rsidR="009605E8">
        <w:trPr>
          <w:trHeight w:hRule="exact" w:val="267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станков с ПУ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сверлильно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фрезерно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–расточной группы, основные узлы и их назначение, технические возможности. Компоновочные схемы,   типы приводов станков, конструктивные особенности, типы систем программного управления станками. Правила технического обслуживания и способы проверки, нормы точности станков с ПУ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сверлильно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фрезерно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расточнойгруппы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</w:tr>
      <w:tr w:rsidR="009605E8" w:rsidRPr="00325A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Технология работ по наладке станков и манипуляторов с программным управлением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9605E8"/>
        </w:tc>
      </w:tr>
      <w:tr w:rsidR="009605E8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сведения о наладке станков с ПУ. Геометрические основы программирования для станков с ПУ. Основы программирования станов с ЧПУ. Точность обработки на станках с ЧПУ.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наладки манипуляторов с программным управлением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</w:tr>
      <w:tr w:rsidR="009605E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наладки станков,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подналадка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станков,  составление карты наладки, наладка на холостом ходу и в рабочем режиме механических и электромеханических устройств станков.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Изготовление пробной детали, проверка станков на точность.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</w:tr>
      <w:tr w:rsidR="009605E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электроники, гидравлики, программирования, правила регулирования приспособлений для станков и манипуляторов с ПУ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</w:t>
            </w:r>
          </w:p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</w:tr>
      <w:tr w:rsidR="009605E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</w:tr>
      <w:tr w:rsidR="009605E8">
        <w:trPr>
          <w:trHeight w:hRule="exact" w:val="277"/>
        </w:trPr>
        <w:tc>
          <w:tcPr>
            <w:tcW w:w="766" w:type="dxa"/>
          </w:tcPr>
          <w:p w:rsidR="009605E8" w:rsidRDefault="009605E8"/>
        </w:tc>
        <w:tc>
          <w:tcPr>
            <w:tcW w:w="228" w:type="dxa"/>
          </w:tcPr>
          <w:p w:rsidR="009605E8" w:rsidRDefault="009605E8"/>
        </w:tc>
        <w:tc>
          <w:tcPr>
            <w:tcW w:w="3687" w:type="dxa"/>
          </w:tcPr>
          <w:p w:rsidR="009605E8" w:rsidRDefault="009605E8"/>
        </w:tc>
        <w:tc>
          <w:tcPr>
            <w:tcW w:w="851" w:type="dxa"/>
          </w:tcPr>
          <w:p w:rsidR="009605E8" w:rsidRDefault="009605E8"/>
        </w:tc>
        <w:tc>
          <w:tcPr>
            <w:tcW w:w="710" w:type="dxa"/>
          </w:tcPr>
          <w:p w:rsidR="009605E8" w:rsidRDefault="009605E8"/>
        </w:tc>
        <w:tc>
          <w:tcPr>
            <w:tcW w:w="1135" w:type="dxa"/>
          </w:tcPr>
          <w:p w:rsidR="009605E8" w:rsidRDefault="009605E8"/>
        </w:tc>
        <w:tc>
          <w:tcPr>
            <w:tcW w:w="1277" w:type="dxa"/>
          </w:tcPr>
          <w:p w:rsidR="009605E8" w:rsidRDefault="009605E8"/>
        </w:tc>
        <w:tc>
          <w:tcPr>
            <w:tcW w:w="710" w:type="dxa"/>
          </w:tcPr>
          <w:p w:rsidR="009605E8" w:rsidRDefault="009605E8"/>
        </w:tc>
        <w:tc>
          <w:tcPr>
            <w:tcW w:w="426" w:type="dxa"/>
          </w:tcPr>
          <w:p w:rsidR="009605E8" w:rsidRDefault="009605E8"/>
        </w:tc>
        <w:tc>
          <w:tcPr>
            <w:tcW w:w="993" w:type="dxa"/>
          </w:tcPr>
          <w:p w:rsidR="009605E8" w:rsidRDefault="009605E8"/>
        </w:tc>
      </w:tr>
      <w:tr w:rsidR="009605E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605E8" w:rsidRPr="00325A62">
        <w:trPr>
          <w:trHeight w:hRule="exact" w:val="72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 к зачету: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Классификация и конструктивные особенности станков и манипуляторов с ПУ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Классификация станков с ПУ токарной и фрезерной группы.</w:t>
            </w:r>
          </w:p>
        </w:tc>
      </w:tr>
    </w:tbl>
    <w:p w:rsidR="009605E8" w:rsidRPr="007C7272" w:rsidRDefault="007C7272">
      <w:pPr>
        <w:rPr>
          <w:sz w:val="0"/>
          <w:szCs w:val="0"/>
        </w:rPr>
      </w:pPr>
      <w:r w:rsidRPr="007C727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22"/>
        <w:gridCol w:w="1860"/>
        <w:gridCol w:w="3122"/>
        <w:gridCol w:w="1679"/>
        <w:gridCol w:w="991"/>
      </w:tblGrid>
      <w:tr w:rsidR="009605E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9605E8" w:rsidRDefault="009605E8"/>
        </w:tc>
        <w:tc>
          <w:tcPr>
            <w:tcW w:w="1702" w:type="dxa"/>
          </w:tcPr>
          <w:p w:rsidR="009605E8" w:rsidRDefault="00960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605E8" w:rsidRPr="00325A62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Функциональные составляющие ЧПУ, подсистема управления, подсистема приводов, подсистема обратной связи,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Функционирование системы ЧПУ.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Кинематические схемы и элементы схем станков токарной и фрезерной группы.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Технологическая документация: маршрутный техпроцесс,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расчѐтно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–технологическая карта, карта кодирования информации, карта наладки станка.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Проектирование технологического процесса.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Классификация станков с ПУ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сверлильно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фрезерно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–расточной группы, основные узлы и их назначение, технические возможности.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Компоновочные схемы,  типы приводов станков, конструктивные особенности, типы систем программного управления станками.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 Правила технического обслуживания и способы проверки, нормы точности станков с ПУ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сверлильно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фрезерно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расточнойгруппы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Общие сведения о наладке станков с ПУ.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Геометрические основы программирования для станков с ПУ.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Основы программирования станов и манипуляторов с ЧПУ.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Точность обработки на станках и манипуляторах с ЧПУ.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Технология наладки манипуляторов с программным управлением.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. Методы наладки станков,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подналадка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станков.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 Составление карты наладки.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 Наладка на холостом ходу и в рабочем режиме механических и электромеханических устройств станков.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Порядок изготовления пробной детали, проверка станков на точность.</w:t>
            </w: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Правила регулирования приспособлений для станков и манипуляторов с ПУ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 реферат, тесты.</w:t>
            </w:r>
          </w:p>
        </w:tc>
      </w:tr>
      <w:tr w:rsidR="009605E8" w:rsidRPr="00325A62">
        <w:trPr>
          <w:trHeight w:hRule="exact" w:val="277"/>
        </w:trPr>
        <w:tc>
          <w:tcPr>
            <w:tcW w:w="710" w:type="dxa"/>
          </w:tcPr>
          <w:p w:rsidR="009605E8" w:rsidRPr="007C7272" w:rsidRDefault="009605E8"/>
        </w:tc>
        <w:tc>
          <w:tcPr>
            <w:tcW w:w="1986" w:type="dxa"/>
          </w:tcPr>
          <w:p w:rsidR="009605E8" w:rsidRPr="007C7272" w:rsidRDefault="009605E8"/>
        </w:tc>
        <w:tc>
          <w:tcPr>
            <w:tcW w:w="1986" w:type="dxa"/>
          </w:tcPr>
          <w:p w:rsidR="009605E8" w:rsidRPr="007C7272" w:rsidRDefault="009605E8"/>
        </w:tc>
        <w:tc>
          <w:tcPr>
            <w:tcW w:w="3403" w:type="dxa"/>
          </w:tcPr>
          <w:p w:rsidR="009605E8" w:rsidRPr="007C7272" w:rsidRDefault="009605E8"/>
        </w:tc>
        <w:tc>
          <w:tcPr>
            <w:tcW w:w="170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605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605E8" w:rsidRPr="00A976F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Кравцов А. Г.,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Серёгин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А., Сердюк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многофункциональные и многоцелевые металлорежущие станки с ЧПУ и обеспечение точности и стабильности реализации на них технологических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A976F9" w:rsidRDefault="007C727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A976F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A976F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A976F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A976F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=485670</w:t>
            </w:r>
          </w:p>
        </w:tc>
      </w:tr>
      <w:tr w:rsidR="009605E8" w:rsidRPr="00325A6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Устройство, наладка и обслуживание станков: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=497678</w:t>
            </w:r>
          </w:p>
        </w:tc>
      </w:tr>
      <w:tr w:rsidR="009605E8" w:rsidRPr="00325A6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Металлорежущее оборудование машиностроительных предприятий: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=233704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605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605E8" w:rsidRPr="00325A6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Фещенко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Н.,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Махмутов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Токарная обработка: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Москва|Вологда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Инфра- Инженерия,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=444432</w:t>
            </w:r>
          </w:p>
        </w:tc>
      </w:tr>
      <w:tr w:rsidR="009605E8" w:rsidRPr="00325A6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Лучкин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К., Ванин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 программирование обработки на токарных станках с ЧПУ: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=444957</w:t>
            </w:r>
          </w:p>
        </w:tc>
      </w:tr>
      <w:tr w:rsidR="009605E8" w:rsidRPr="00A976F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Завистовский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 оснастка: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A976F9" w:rsidRDefault="007C727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A976F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A976F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A976F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A976F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=463707</w:t>
            </w:r>
          </w:p>
        </w:tc>
      </w:tr>
      <w:tr w:rsidR="009605E8" w:rsidRPr="00325A6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Металлообработка. Стратегия повышения эффективности: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=481001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605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9605E8" w:rsidRDefault="007C72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87"/>
        <w:gridCol w:w="1847"/>
        <w:gridCol w:w="3110"/>
        <w:gridCol w:w="1680"/>
        <w:gridCol w:w="991"/>
      </w:tblGrid>
      <w:tr w:rsidR="009605E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9605E8" w:rsidRDefault="009605E8"/>
        </w:tc>
        <w:tc>
          <w:tcPr>
            <w:tcW w:w="1702" w:type="dxa"/>
          </w:tcPr>
          <w:p w:rsidR="009605E8" w:rsidRDefault="009605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605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9605E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605E8" w:rsidRPr="00325A6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 обработки деталей на станках с ЧПУ: методические указания по выполнению самостоятельной работы студентов: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=561359</w:t>
            </w:r>
          </w:p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605E8" w:rsidRPr="00325A6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Технологическая оснастка : учебное пособие для вузов / Х. М.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Рахимянов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Б. А. Красильников, Э. З. Мартынов, В. В. Янпольский. — Москва : Издательство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265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978-5-534- 04474-4. — Текст : электронный // ЭБС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/437948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605E8" w:rsidRPr="00325A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0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9605E8" w:rsidRPr="00325A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9605E8" w:rsidRPr="00325A62">
        <w:trPr>
          <w:trHeight w:hRule="exact" w:val="277"/>
        </w:trPr>
        <w:tc>
          <w:tcPr>
            <w:tcW w:w="710" w:type="dxa"/>
          </w:tcPr>
          <w:p w:rsidR="009605E8" w:rsidRPr="007C7272" w:rsidRDefault="009605E8"/>
        </w:tc>
        <w:tc>
          <w:tcPr>
            <w:tcW w:w="1986" w:type="dxa"/>
          </w:tcPr>
          <w:p w:rsidR="009605E8" w:rsidRPr="007C7272" w:rsidRDefault="009605E8"/>
        </w:tc>
        <w:tc>
          <w:tcPr>
            <w:tcW w:w="1986" w:type="dxa"/>
          </w:tcPr>
          <w:p w:rsidR="009605E8" w:rsidRPr="007C7272" w:rsidRDefault="009605E8"/>
        </w:tc>
        <w:tc>
          <w:tcPr>
            <w:tcW w:w="3403" w:type="dxa"/>
          </w:tcPr>
          <w:p w:rsidR="009605E8" w:rsidRPr="007C7272" w:rsidRDefault="009605E8"/>
        </w:tc>
        <w:tc>
          <w:tcPr>
            <w:tcW w:w="170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605E8" w:rsidRPr="00325A62" w:rsidTr="008C1BE0">
        <w:trPr>
          <w:trHeight w:hRule="exact" w:val="14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 w:rsidP="008C1BE0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8C1B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</w:t>
            </w:r>
            <w:r w:rsidR="008C1B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необходимой учебной мебелью,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техническими средствами</w:t>
            </w:r>
            <w:r w:rsidR="008C1B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учебно-производственным оборудованием 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  <w:r w:rsidR="008C1B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Практические занятия проводятся в аудитории автоматизированного проектирования, специализированной аудитории робототехники.</w:t>
            </w:r>
          </w:p>
        </w:tc>
      </w:tr>
      <w:tr w:rsidR="009605E8" w:rsidRPr="00325A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9605E8" w:rsidRPr="00325A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Default="007C72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9605E8" w:rsidRPr="00325A62">
        <w:trPr>
          <w:trHeight w:hRule="exact" w:val="277"/>
        </w:trPr>
        <w:tc>
          <w:tcPr>
            <w:tcW w:w="710" w:type="dxa"/>
          </w:tcPr>
          <w:p w:rsidR="009605E8" w:rsidRPr="007C7272" w:rsidRDefault="009605E8"/>
        </w:tc>
        <w:tc>
          <w:tcPr>
            <w:tcW w:w="1986" w:type="dxa"/>
          </w:tcPr>
          <w:p w:rsidR="009605E8" w:rsidRPr="007C7272" w:rsidRDefault="009605E8"/>
        </w:tc>
        <w:tc>
          <w:tcPr>
            <w:tcW w:w="1986" w:type="dxa"/>
          </w:tcPr>
          <w:p w:rsidR="009605E8" w:rsidRPr="007C7272" w:rsidRDefault="009605E8"/>
        </w:tc>
        <w:tc>
          <w:tcPr>
            <w:tcW w:w="3403" w:type="dxa"/>
          </w:tcPr>
          <w:p w:rsidR="009605E8" w:rsidRPr="007C7272" w:rsidRDefault="009605E8"/>
        </w:tc>
        <w:tc>
          <w:tcPr>
            <w:tcW w:w="1702" w:type="dxa"/>
          </w:tcPr>
          <w:p w:rsidR="009605E8" w:rsidRPr="007C7272" w:rsidRDefault="009605E8"/>
        </w:tc>
        <w:tc>
          <w:tcPr>
            <w:tcW w:w="993" w:type="dxa"/>
          </w:tcPr>
          <w:p w:rsidR="009605E8" w:rsidRPr="007C7272" w:rsidRDefault="009605E8"/>
        </w:tc>
      </w:tr>
      <w:tr w:rsidR="009605E8" w:rsidRPr="00325A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9605E8" w:rsidRPr="00325A62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9605E8" w:rsidRPr="007C7272" w:rsidRDefault="009605E8">
            <w:pPr>
              <w:spacing w:after="0" w:line="240" w:lineRule="auto"/>
              <w:rPr>
                <w:sz w:val="19"/>
                <w:szCs w:val="19"/>
              </w:rPr>
            </w:pPr>
          </w:p>
          <w:p w:rsidR="009605E8" w:rsidRPr="007C7272" w:rsidRDefault="007C7272">
            <w:pPr>
              <w:spacing w:after="0" w:line="240" w:lineRule="auto"/>
              <w:rPr>
                <w:sz w:val="19"/>
                <w:szCs w:val="19"/>
              </w:rPr>
            </w:pP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C72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9605E8" w:rsidRPr="007C7272" w:rsidRDefault="009605E8"/>
    <w:sectPr w:rsidR="009605E8" w:rsidRPr="007C72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25A62"/>
    <w:rsid w:val="00670F96"/>
    <w:rsid w:val="007C7272"/>
    <w:rsid w:val="008C1BE0"/>
    <w:rsid w:val="009605E8"/>
    <w:rsid w:val="00A976F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6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6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1751</Words>
  <Characters>13553</Characters>
  <Application>Microsoft Office Word</Application>
  <DocSecurity>0</DocSecurity>
  <Lines>112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МР-19_plx_Наладка станков и манипуляторов с программным управлением_</vt:lpstr>
      <vt:lpstr>Лист1</vt:lpstr>
    </vt:vector>
  </TitlesOfParts>
  <Company/>
  <LinksUpToDate>false</LinksUpToDate>
  <CharactersWithSpaces>15274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МР-19_plx_Наладка станков и манипуляторов с программным управлением_</dc:title>
  <dc:creator>FastReport.NET</dc:creator>
  <cp:lastModifiedBy>Жанна</cp:lastModifiedBy>
  <cp:revision>3</cp:revision>
  <dcterms:created xsi:type="dcterms:W3CDTF">2021-07-01T03:20:00Z</dcterms:created>
  <dcterms:modified xsi:type="dcterms:W3CDTF">2021-07-01T03:21:00Z</dcterms:modified>
</cp:coreProperties>
</file>